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B3F7D" w:rsidRDefault="00F043C6">
      <w:pPr>
        <w:spacing w:line="360" w:lineRule="auto"/>
        <w:ind w:hanging="2"/>
        <w:jc w:val="center"/>
        <w:rPr>
          <w:rFonts w:ascii="Cambria" w:eastAsia="Cambria" w:hAnsi="Cambria" w:cs="Cambria"/>
          <w:b/>
          <w:color w:val="000000"/>
          <w:sz w:val="20"/>
          <w:szCs w:val="20"/>
        </w:rPr>
      </w:pPr>
      <w:r>
        <w:rPr>
          <w:noProof/>
          <w:lang w:val="el-GR"/>
        </w:rPr>
        <mc:AlternateContent>
          <mc:Choice Requires="wpg">
            <w:drawing>
              <wp:anchor distT="0" distB="0" distL="114300" distR="114300" simplePos="0" relativeHeight="251658240" behindDoc="0" locked="0" layoutInCell="1" hidden="0" allowOverlap="1">
                <wp:simplePos x="0" y="0"/>
                <wp:positionH relativeFrom="column">
                  <wp:posOffset>-234948</wp:posOffset>
                </wp:positionH>
                <wp:positionV relativeFrom="paragraph">
                  <wp:posOffset>120650</wp:posOffset>
                </wp:positionV>
                <wp:extent cx="5997575" cy="38100"/>
                <wp:effectExtent l="0" t="0" r="0" b="0"/>
                <wp:wrapNone/>
                <wp:docPr id="5" name="Ευθύγραμμο βέλος σύνδεσης 5"/>
                <wp:cNvGraphicFramePr/>
                <a:graphic xmlns:a="http://schemas.openxmlformats.org/drawingml/2006/main">
                  <a:graphicData uri="http://schemas.microsoft.com/office/word/2010/wordprocessingShape">
                    <wps:wsp>
                      <wps:cNvCnPr/>
                      <wps:spPr>
                        <a:xfrm rot="10800000" flipH="1">
                          <a:off x="2359913" y="3775238"/>
                          <a:ext cx="5972175" cy="9525"/>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-234948</wp:posOffset>
                </wp:positionH>
                <wp:positionV relativeFrom="paragraph">
                  <wp:posOffset>120650</wp:posOffset>
                </wp:positionV>
                <wp:extent cx="5997575" cy="38100"/>
                <wp:effectExtent b="0" l="0" r="0" t="0"/>
                <wp:wrapNone/>
                <wp:docPr id="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97575" cy="38100"/>
                        </a:xfrm>
                        <a:prstGeom prst="rect"/>
                        <a:ln/>
                      </pic:spPr>
                    </pic:pic>
                  </a:graphicData>
                </a:graphic>
              </wp:anchor>
            </w:drawing>
          </mc:Fallback>
        </mc:AlternateContent>
      </w:r>
    </w:p>
    <w:p w:rsidR="00AB3F7D" w:rsidRPr="008578A5" w:rsidRDefault="00F043C6">
      <w:pPr>
        <w:jc w:val="right"/>
        <w:rPr>
          <w:lang w:val="el-GR"/>
        </w:rPr>
      </w:pPr>
      <w:bookmarkStart w:id="0" w:name="_heading=h.gjdgxs" w:colFirst="0" w:colLast="0"/>
      <w:bookmarkEnd w:id="0"/>
      <w:r>
        <w:tab/>
      </w:r>
      <w:r>
        <w:tab/>
      </w:r>
      <w:r>
        <w:tab/>
      </w:r>
      <w:r>
        <w:tab/>
      </w:r>
      <w:r>
        <w:tab/>
      </w:r>
      <w:r>
        <w:tab/>
      </w:r>
      <w:r>
        <w:tab/>
      </w:r>
      <w:r>
        <w:tab/>
      </w:r>
      <w:r w:rsidR="008578A5">
        <w:rPr>
          <w:rFonts w:ascii="Calibri" w:eastAsia="Calibri" w:hAnsi="Calibri" w:cs="Calibri"/>
          <w:lang w:val="el-GR"/>
        </w:rPr>
        <w:t>9</w:t>
      </w:r>
      <w:r w:rsidR="008578A5">
        <w:rPr>
          <w:rFonts w:ascii="Calibri" w:eastAsia="Calibri" w:hAnsi="Calibri" w:cs="Calibri"/>
        </w:rPr>
        <w:t>/10/202</w:t>
      </w:r>
      <w:r w:rsidR="008578A5">
        <w:rPr>
          <w:rFonts w:ascii="Calibri" w:eastAsia="Calibri" w:hAnsi="Calibri" w:cs="Calibri"/>
          <w:lang w:val="el-GR"/>
        </w:rPr>
        <w:t>6</w:t>
      </w:r>
    </w:p>
    <w:p w:rsidR="00AB3F7D" w:rsidRDefault="00AB3F7D">
      <w:pPr>
        <w:rPr>
          <w:rFonts w:ascii="Calibri" w:eastAsia="Calibri" w:hAnsi="Calibri" w:cs="Calibri"/>
        </w:rPr>
      </w:pPr>
    </w:p>
    <w:p w:rsidR="00AB3F7D" w:rsidRDefault="00F043C6">
      <w:pPr>
        <w:jc w:val="center"/>
      </w:pPr>
      <w:r>
        <w:rPr>
          <w:rFonts w:ascii="Calibri" w:eastAsia="Calibri" w:hAnsi="Calibri" w:cs="Calibri"/>
          <w:b/>
          <w:sz w:val="28"/>
          <w:szCs w:val="28"/>
        </w:rPr>
        <w:t>ΠΡΟΥΠΟΘΕΣΕΙΣ ΚΑΙ ΔΙΚΑΙΟΛΟΓΗΤΙΚΑ ΓΙΑ ΤΗΝ ΥΠΟΒΟΛΗ ΑΙΤΗΣΗΣ</w:t>
      </w:r>
    </w:p>
    <w:p w:rsidR="00AB3F7D" w:rsidRDefault="00F043C6">
      <w:pPr>
        <w:jc w:val="center"/>
      </w:pPr>
      <w:r>
        <w:rPr>
          <w:rFonts w:ascii="Calibri" w:eastAsia="Calibri" w:hAnsi="Calibri" w:cs="Calibri"/>
          <w:b/>
          <w:sz w:val="28"/>
          <w:szCs w:val="28"/>
        </w:rPr>
        <w:t>ΑΠΑΛΛΑΓΗΣ ΑΠΟ ΤΗΝ ΥΠΟΧΡΕΩΣΗ ΚΑΤΑΒΟΛΗΣ ΔΙΔΑΚΤΡΩΝ</w:t>
      </w:r>
    </w:p>
    <w:p w:rsidR="00AB3F7D" w:rsidRDefault="00AB3F7D">
      <w:pPr>
        <w:jc w:val="center"/>
        <w:rPr>
          <w:rFonts w:ascii="Calibri" w:eastAsia="Calibri" w:hAnsi="Calibri" w:cs="Calibri"/>
          <w:b/>
          <w:sz w:val="28"/>
          <w:szCs w:val="28"/>
        </w:rPr>
      </w:pPr>
    </w:p>
    <w:p w:rsidR="00AB3F7D" w:rsidRDefault="00AB3F7D">
      <w:pPr>
        <w:rPr>
          <w:rFonts w:ascii="Calibri" w:eastAsia="Calibri" w:hAnsi="Calibri" w:cs="Calibri"/>
          <w:b/>
          <w:sz w:val="28"/>
          <w:szCs w:val="28"/>
        </w:rPr>
      </w:pPr>
    </w:p>
    <w:p w:rsidR="00AB3F7D" w:rsidRDefault="0024786A">
      <w:pPr>
        <w:jc w:val="both"/>
        <w:rPr>
          <w:rFonts w:ascii="Calibri" w:eastAsia="Calibri" w:hAnsi="Calibri" w:cs="Calibri"/>
        </w:rPr>
      </w:pPr>
      <w:r w:rsidRPr="0024786A">
        <w:rPr>
          <w:rFonts w:ascii="Calibri" w:eastAsia="Calibri" w:hAnsi="Calibri" w:cs="Calibri"/>
        </w:rPr>
        <w:t xml:space="preserve">Η απαλλαγή από την υποχρέωση καταβολής τελών φοίτησης στο Π.Μ.Σ. «Εφαρμοσμένη Πληροφορική» για το ακαδημαϊκό έτος 2026–2027 </w:t>
      </w:r>
      <w:proofErr w:type="spellStart"/>
      <w:r w:rsidRPr="0024786A">
        <w:rPr>
          <w:rFonts w:ascii="Calibri" w:eastAsia="Calibri" w:hAnsi="Calibri" w:cs="Calibri"/>
        </w:rPr>
        <w:t>διέπεται</w:t>
      </w:r>
      <w:proofErr w:type="spellEnd"/>
      <w:r w:rsidRPr="0024786A">
        <w:rPr>
          <w:rFonts w:ascii="Calibri" w:eastAsia="Calibri" w:hAnsi="Calibri" w:cs="Calibri"/>
        </w:rPr>
        <w:t xml:space="preserve"> από το άρθρο 86 του ν. 4957/2022 (ΦΕΚ Α΄ 141/21.07.2022), την υπ’ </w:t>
      </w:r>
      <w:proofErr w:type="spellStart"/>
      <w:r w:rsidRPr="0024786A">
        <w:rPr>
          <w:rFonts w:ascii="Calibri" w:eastAsia="Calibri" w:hAnsi="Calibri" w:cs="Calibri"/>
        </w:rPr>
        <w:t>αριθμ</w:t>
      </w:r>
      <w:proofErr w:type="spellEnd"/>
      <w:r w:rsidRPr="0024786A">
        <w:rPr>
          <w:rFonts w:ascii="Calibri" w:eastAsia="Calibri" w:hAnsi="Calibri" w:cs="Calibri"/>
        </w:rPr>
        <w:t xml:space="preserve">. 108990/Ζ1/08.09.2022 υπουργική απόφαση (ΦΕΚ Β΄ 4899/16.09.2022) και την υπ’ </w:t>
      </w:r>
      <w:proofErr w:type="spellStart"/>
      <w:r w:rsidRPr="0024786A">
        <w:rPr>
          <w:rFonts w:ascii="Calibri" w:eastAsia="Calibri" w:hAnsi="Calibri" w:cs="Calibri"/>
        </w:rPr>
        <w:t>αριθμ</w:t>
      </w:r>
      <w:proofErr w:type="spellEnd"/>
      <w:r w:rsidRPr="0024786A">
        <w:rPr>
          <w:rFonts w:ascii="Calibri" w:eastAsia="Calibri" w:hAnsi="Calibri" w:cs="Calibri"/>
        </w:rPr>
        <w:t>. 41871/Ζ1/03.04.2026 υπουργική απόφαση (ΦΕΚ Β΄ 2124/09.04.2026). Δικαίωμα απαλλαγής έχουν οι εγγεγραμμένοι φοιτητές που πληρούν τις προβλεπόμενες ακαδημαϊκές και οικονομικές ή κοινωνικές προϋποθέσεις.</w:t>
      </w:r>
    </w:p>
    <w:p w:rsidR="0024786A" w:rsidRDefault="0024786A">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Ο συνολικός αριθμός των φοιτητών που φοιτούν δωρεάν δεν δύναται να υπερβαίνει τον αριθμό που αντιστοιχεί στο τριάντα τοις εκατό (30%) του συνόλου των εγγεγραμμένων φοιτητών ανά ακαδημαϊκό έτος. Αν ο αριθμός των δικαιούχων απαλλαγής υπερβαίνει το ποσοστό της παρούσας, οι δικαιούχοι επιλέγονται με σειρά φθίνουσας κατάταξης έως τη συμπλήρωση του αριθμού. </w:t>
      </w:r>
    </w:p>
    <w:p w:rsidR="00AB3F7D" w:rsidRDefault="00AB3F7D">
      <w:pPr>
        <w:jc w:val="both"/>
        <w:rPr>
          <w:rFonts w:ascii="Calibri" w:eastAsia="Calibri" w:hAnsi="Calibri" w:cs="Calibri"/>
        </w:rPr>
      </w:pPr>
    </w:p>
    <w:p w:rsidR="00AB3F7D" w:rsidRDefault="00F043C6">
      <w:pPr>
        <w:rPr>
          <w:rFonts w:ascii="Calibri" w:eastAsia="Calibri" w:hAnsi="Calibri" w:cs="Calibri"/>
        </w:rPr>
      </w:pPr>
      <w:r>
        <w:rPr>
          <w:rFonts w:ascii="Calibri" w:eastAsia="Calibri" w:hAnsi="Calibri" w:cs="Calibri"/>
        </w:rPr>
        <w:t>Η χρήση του δικαιώματος απαλλαγής από τα τέλη φοίτησης σε Π.Μ.Σ. γίνεται μόνο μία φορά.</w:t>
      </w:r>
    </w:p>
    <w:p w:rsidR="00AB3F7D" w:rsidRDefault="00AB3F7D">
      <w:pPr>
        <w:rPr>
          <w:rFonts w:ascii="Calibri" w:eastAsia="Calibri" w:hAnsi="Calibri" w:cs="Calibri"/>
        </w:rPr>
      </w:pPr>
    </w:p>
    <w:p w:rsidR="00AB3F7D" w:rsidRDefault="00F043C6">
      <w:pPr>
        <w:rPr>
          <w:rFonts w:ascii="Calibri" w:eastAsia="Calibri" w:hAnsi="Calibri" w:cs="Calibri"/>
        </w:rPr>
      </w:pPr>
      <w:r>
        <w:rPr>
          <w:rFonts w:ascii="Calibri" w:eastAsia="Calibri" w:hAnsi="Calibri" w:cs="Calibri"/>
        </w:rPr>
        <w:t>Δεν δικαιούνται απαλλαγής όσοι λαμβάνουν υποτροφία από άλλη πηγή.</w:t>
      </w:r>
    </w:p>
    <w:p w:rsidR="00AB3F7D" w:rsidRDefault="00AB3F7D">
      <w:pPr>
        <w:rPr>
          <w:rFonts w:ascii="Calibri" w:eastAsia="Calibri" w:hAnsi="Calibri" w:cs="Calibri"/>
        </w:rPr>
      </w:pPr>
    </w:p>
    <w:p w:rsidR="00AB3F7D" w:rsidRDefault="00F043C6">
      <w:pPr>
        <w:rPr>
          <w:rFonts w:ascii="Calibri" w:eastAsia="Calibri" w:hAnsi="Calibri" w:cs="Calibri"/>
        </w:rPr>
      </w:pPr>
      <w:r>
        <w:rPr>
          <w:rFonts w:ascii="Calibri" w:eastAsia="Calibri" w:hAnsi="Calibri" w:cs="Calibri"/>
        </w:rPr>
        <w:t xml:space="preserve">Το παρόν δεν εφαρμόζεται σε πολίτες τρίτων χωρών. </w:t>
      </w:r>
    </w:p>
    <w:p w:rsidR="00AB3F7D" w:rsidRDefault="00AB3F7D">
      <w:pPr>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Σύμφωνα με το ΦΕΚ 4899/16-09-2022 </w:t>
      </w:r>
      <w:proofErr w:type="spellStart"/>
      <w:r>
        <w:rPr>
          <w:rFonts w:ascii="Calibri" w:eastAsia="Calibri" w:hAnsi="Calibri" w:cs="Calibri"/>
        </w:rPr>
        <w:t>τΒ</w:t>
      </w:r>
      <w:proofErr w:type="spellEnd"/>
      <w:r>
        <w:rPr>
          <w:rFonts w:ascii="Calibri" w:eastAsia="Calibri" w:hAnsi="Calibri" w:cs="Calibri"/>
        </w:rPr>
        <w:t xml:space="preserve"> για την εφαρμογή της εν λόγω απόφασης νοούνται ως:</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Εθνικό διάμεσο διαθέσιμο ισοδύναμο εισόδημα: </w:t>
      </w:r>
    </w:p>
    <w:p w:rsidR="00AB3F7D" w:rsidRDefault="00AB3F7D">
      <w:pPr>
        <w:jc w:val="both"/>
        <w:rPr>
          <w:rFonts w:ascii="Calibri" w:eastAsia="Calibri" w:hAnsi="Calibri" w:cs="Calibri"/>
        </w:rPr>
      </w:pPr>
    </w:p>
    <w:p w:rsidR="0024786A" w:rsidRPr="0024786A" w:rsidRDefault="0024786A" w:rsidP="0024786A">
      <w:pPr>
        <w:jc w:val="both"/>
        <w:rPr>
          <w:rFonts w:ascii="Calibri" w:eastAsia="Calibri" w:hAnsi="Calibri" w:cs="Calibri"/>
        </w:rPr>
      </w:pPr>
      <w:r w:rsidRPr="0024786A">
        <w:rPr>
          <w:rFonts w:ascii="Calibri" w:eastAsia="Calibri" w:hAnsi="Calibri" w:cs="Calibri"/>
        </w:rPr>
        <w:t xml:space="preserve">Σύμφωνα με την υπ’ </w:t>
      </w:r>
      <w:proofErr w:type="spellStart"/>
      <w:r w:rsidRPr="0024786A">
        <w:rPr>
          <w:rFonts w:ascii="Calibri" w:eastAsia="Calibri" w:hAnsi="Calibri" w:cs="Calibri"/>
        </w:rPr>
        <w:t>αριθμ</w:t>
      </w:r>
      <w:proofErr w:type="spellEnd"/>
      <w:r w:rsidRPr="0024786A">
        <w:rPr>
          <w:rFonts w:ascii="Calibri" w:eastAsia="Calibri" w:hAnsi="Calibri" w:cs="Calibri"/>
        </w:rPr>
        <w:t>. 41871/Ζ1/03.04.2026 υπουργική απόφαση (ΦΕΚ Β΄ 2124/09.04.2026), για το ακαδημαϊκό έτος 2026–2027 το ποσό που αντιστοιχεί στο εκατό τοις εκατό (100%) του εθνικού διάμεσου διαθέσιμου ισοδύναμου εισοδήματος ανέρχεται σε ένδεκα χιλιάδες επτακόσια ευρώ (11.700 €), ενώ το εβδομήντα τοις εκατό (70%) αντιστοιχεί σε οκτώ χιλιάδες εκατό ενενήντα ευρώ (8.190 €).</w:t>
      </w:r>
    </w:p>
    <w:p w:rsidR="0024786A" w:rsidRPr="0024786A" w:rsidRDefault="0024786A" w:rsidP="0024786A">
      <w:pPr>
        <w:jc w:val="both"/>
        <w:rPr>
          <w:rFonts w:ascii="Calibri" w:eastAsia="Calibri" w:hAnsi="Calibri" w:cs="Calibri"/>
        </w:rPr>
      </w:pPr>
    </w:p>
    <w:p w:rsidR="00AB3F7D" w:rsidRDefault="0024786A" w:rsidP="0024786A">
      <w:pPr>
        <w:jc w:val="both"/>
        <w:rPr>
          <w:rFonts w:ascii="Calibri" w:eastAsia="Calibri" w:hAnsi="Calibri" w:cs="Calibri"/>
        </w:rPr>
      </w:pPr>
      <w:r w:rsidRPr="0024786A">
        <w:rPr>
          <w:rFonts w:ascii="Calibri" w:eastAsia="Calibri" w:hAnsi="Calibri" w:cs="Calibri"/>
        </w:rPr>
        <w:t xml:space="preserve">Το όριο των 8.190 € εφαρμόζεται στην περίπτωση α της ενότητας «Δικαιούχοι – Προϋποθέσεις απαλλαγής», ενώ το όριο των 11.700 € εφαρμόζεται στις περιπτώσεις β και γ. Για την απαλλαγή κατά 50% της περίπτωσης δ, ο προβλεπόμενος μέσος όρος </w:t>
      </w:r>
      <w:r w:rsidRPr="0024786A">
        <w:rPr>
          <w:rFonts w:ascii="Calibri" w:eastAsia="Calibri" w:hAnsi="Calibri" w:cs="Calibri"/>
        </w:rPr>
        <w:lastRenderedPageBreak/>
        <w:t>οικογενειακού φορολογητέου εισοδήματος πρέπει να υπερβαίνει τα 8.190 € και να μην υπερβαίνει τα 11.700 €.</w:t>
      </w:r>
    </w:p>
    <w:p w:rsidR="0024786A" w:rsidRDefault="0024786A" w:rsidP="0024786A">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Φορολογητέο εισόδημα: Ως τέτοιο εισόδημα ορίζεται σύμφωνα με το άρθρο 7 του ν.4172/2013 (Α’167) το εισόδημα που απομένει μετά την αφαίρεση των δαπανών που εκπίπτουν σύμφωνα με τον Κώδικα Φορολογίας Εισοδήματος (Κ.Φ.Ε.) από το ακαθάριστο εισόδημα.</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b/>
          <w:u w:val="single"/>
        </w:rPr>
        <w:t>ΔΙΚΑΙΟΥΧΟΙ – ΠΡΟΥΠΟΘΕΣΕΙΣ ΑΠΑΛΛΑΓΗΣ</w:t>
      </w:r>
    </w:p>
    <w:p w:rsidR="00AB3F7D" w:rsidRDefault="00AB3F7D">
      <w:pPr>
        <w:jc w:val="both"/>
        <w:rPr>
          <w:rFonts w:ascii="Calibri" w:eastAsia="Calibri" w:hAnsi="Calibri" w:cs="Calibri"/>
          <w:b/>
          <w:u w:val="single"/>
        </w:rPr>
      </w:pPr>
    </w:p>
    <w:p w:rsidR="00AB3F7D" w:rsidRDefault="00F043C6">
      <w:pPr>
        <w:jc w:val="both"/>
        <w:rPr>
          <w:rFonts w:ascii="Calibri" w:eastAsia="Calibri" w:hAnsi="Calibri" w:cs="Calibri"/>
        </w:rPr>
      </w:pPr>
      <w:r>
        <w:rPr>
          <w:rFonts w:ascii="Calibri" w:eastAsia="Calibri" w:hAnsi="Calibri" w:cs="Calibri"/>
        </w:rPr>
        <w:t xml:space="preserve">Προϋπόθεση για τη χορήγηση του δικαιώματος δωρεάν φοίτησης λόγω οικονομικών ή κοινωνικών κριτηρίων είναι η πλήρωση προϋποθέσεων αριστείας κατά τον πρώτο κύκλο σπουδών, που αντιστοιχεί κατ’ ελάχιστον στην κατοχή βαθμού ίσου ή ανώτερου του </w:t>
      </w:r>
      <w:proofErr w:type="spellStart"/>
      <w:r>
        <w:rPr>
          <w:rFonts w:ascii="Calibri" w:eastAsia="Calibri" w:hAnsi="Calibri" w:cs="Calibri"/>
        </w:rPr>
        <w:t>επτάμιση</w:t>
      </w:r>
      <w:proofErr w:type="spellEnd"/>
      <w:r>
        <w:rPr>
          <w:rFonts w:ascii="Calibri" w:eastAsia="Calibri" w:hAnsi="Calibri" w:cs="Calibri"/>
        </w:rPr>
        <w:t xml:space="preserve"> με άριστα στα δέκα (7,5/10), εφόσον η αξιολόγηση στο βασικό τίτλο σπουδών που προσκομίζεται για την εισαγωγή στο Π.Μ.Σ. έχει πραγματοποιηθεί σύμφωνα με τη </w:t>
      </w:r>
      <w:proofErr w:type="spellStart"/>
      <w:r>
        <w:rPr>
          <w:rFonts w:ascii="Calibri" w:eastAsia="Calibri" w:hAnsi="Calibri" w:cs="Calibri"/>
        </w:rPr>
        <w:t>δεκάβαθμη</w:t>
      </w:r>
      <w:proofErr w:type="spellEnd"/>
      <w:r>
        <w:rPr>
          <w:rFonts w:ascii="Calibri" w:eastAsia="Calibri" w:hAnsi="Calibri" w:cs="Calibri"/>
        </w:rPr>
        <w:t xml:space="preserve"> κλίμακα αξιολόγησης Ανώτατου Εκπαιδευτικού Ιδρύματος (Α.Ε.Ι.) της ημεδαπής, άλλως το κριτήριο αυτό εφαρμόζεται αναλογικά σύμφωνα με την εκάστοτε κλίμακα αξιολόγησης, εφόσον ο προσκομιζόμενος τίτλος σπουδών έχει χορηγηθεί από ίδρυμα της αλλοδαπής.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Από τα τέλη φοίτησης σε Προγράμματα Μεταπτυχιακών Σπουδών, όπου αυτά προβλέπονται, απαλλάσσονται οι φοιτητές/</w:t>
      </w:r>
      <w:proofErr w:type="spellStart"/>
      <w:r>
        <w:rPr>
          <w:rFonts w:ascii="Calibri" w:eastAsia="Calibri" w:hAnsi="Calibri" w:cs="Calibri"/>
        </w:rPr>
        <w:t>τριες</w:t>
      </w:r>
      <w:proofErr w:type="spellEnd"/>
      <w:r>
        <w:rPr>
          <w:rFonts w:ascii="Calibri" w:eastAsia="Calibri" w:hAnsi="Calibri" w:cs="Calibri"/>
        </w:rPr>
        <w:t xml:space="preserve"> ΠΜΣ με την προϋπόθεση ότι πληρούν τις παραπάνω προϋποθέσεις αριστείας και επιπλέον εφόσον:</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α) Ο αιτών δεν έχει συμπληρώσει το εικοστό έκτο (26ο) έτος της ηλικίας του και είναι άγαμος ή δεν έχει συνάψει σύμφωνο συμβίωσης: ο μέσος όρος του αθροίσματος των φορολογητέων εισοδημάτων των δύο (2) τελευταίων οικονομικών ετών του συνόλου των μελών της οικογένειας του αιτούντος την απαλλαγή από τα τέλη φοίτησης,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 φορολογητέο εισόδημα κατά την έννοια του άρθρου 7 του ν.4172/2013 (Α’167), δεν υπερβαίνει το εβδομήντα τοις εκατό (70%) του εθνικού διάμεσου διαθέσιμου ισοδύναμου εισοδήματος, σύμφωνα με τα πλέον πρόσφατα δημοσιευμένα στοιχεία της Ελληνικής Στατιστικής Αρχής (ΕΛ.ΣΤΑΤ.),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β) Ο αιτών έχει συμπληρώσει το 26ο έτος της ηλικίας του: ο μέσος όρος του ατομικού φορολογητέου εισοδήματός των δύο (2) τελευταίων οικονομικών ετών του αιτούντος δεν υπερβαίνει το εκατό τοις εκατό (100%) του εθνικού διάμεσου διαθέσιμου ισοδύναμου εισοδήματος, σύμφωνα με τα πλέον πρόσφατα δημοσιευμένα στοιχεία της ΕΛ.ΣΤΑΤ.</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γ) Ο αιτών είναι έγγαμος ή έχει συνάψει σύμφωνο συμβίωσης, ανεξαρτήτως  αν υποβάλλεται κοινή ή χωριστή φορολογική δήλωση με τη σύζυγο:  ο μέσος όρος του </w:t>
      </w:r>
      <w:r>
        <w:rPr>
          <w:rFonts w:ascii="Calibri" w:eastAsia="Calibri" w:hAnsi="Calibri" w:cs="Calibri"/>
        </w:rPr>
        <w:lastRenderedPageBreak/>
        <w:t xml:space="preserve">αθροίσματος του φορολογητέου εισοδήματος των δύο (2) τελευταίων οικονομικών ετών του αιτούντος την απαλλαγή από τέλη φοίτησης και του ή της συζύγου ή </w:t>
      </w:r>
      <w:proofErr w:type="spellStart"/>
      <w:r>
        <w:rPr>
          <w:rFonts w:ascii="Calibri" w:eastAsia="Calibri" w:hAnsi="Calibri" w:cs="Calibri"/>
        </w:rPr>
        <w:t>συμβιούντος</w:t>
      </w:r>
      <w:proofErr w:type="spellEnd"/>
      <w:r>
        <w:rPr>
          <w:rFonts w:ascii="Calibri" w:eastAsia="Calibri" w:hAnsi="Calibri" w:cs="Calibri"/>
        </w:rPr>
        <w:t xml:space="preserve"> του, δεν υπερβαίνει το εκατό τοις εκατό (100%) του εθνικού διάμεσου διαθέσιμου ισοδύναμου εισοδήματος, σύμφωνα με τα πλέον πρόσφατα δημοσιευμένα στοιχεία της ΕΛ.ΣΤΑΤ.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δ) Ο αιτών την απαλλαγή δεν έχει συμπληρώσει το 26ο έτος της ηλικίας του και είναι τέκνο </w:t>
      </w:r>
      <w:proofErr w:type="spellStart"/>
      <w:r>
        <w:rPr>
          <w:rFonts w:ascii="Calibri" w:eastAsia="Calibri" w:hAnsi="Calibri" w:cs="Calibri"/>
        </w:rPr>
        <w:t>τρίτεκνης</w:t>
      </w:r>
      <w:proofErr w:type="spellEnd"/>
      <w:r>
        <w:rPr>
          <w:rFonts w:ascii="Calibri" w:eastAsia="Calibri" w:hAnsi="Calibri" w:cs="Calibri"/>
        </w:rPr>
        <w:t xml:space="preserve"> ή πολύτεκνης οικογένειας ή τέκνο άγαμου γονέα ή ορφανός τουλάχιστον από έναν (1) γονέα ή άτομο με αναπηρία ή μέλος νοικοκυριού με άτομο με αναπηρία δύναται να αιτηθεί την απαλλαγή κατά το ήμισυ (50%) από την υποχρέωση καταβολής τελών φοίτησης, εφόσον ο μέσος όρος του αθροίσματος των φορολογητέων εισοδημάτων των δύο (2) τελευταίων οικονομικών ετών του συνόλου των μελών της οικογένειάς του υπερβαίνει το εβδομήντα τοις εκατό (70%) και δεν υπερβαίνει το εκατό τοις εκατό (100%) του εθνικού διάμεσου διαθέσιμου ισοδύναμου εισοδήματος.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b/>
          <w:u w:val="single"/>
        </w:rPr>
        <w:t>ΑΙΤΗΣΗ ΚΑΙ ΔΙΚΑΙΟΛΟΓΗΤΙΚΑ ΑΠΑΛΛΑΓΗΣ ΔΙΔΑΚΤΡΩΝ ΠΜΣ</w:t>
      </w:r>
    </w:p>
    <w:p w:rsidR="00AB3F7D" w:rsidRDefault="00AB3F7D">
      <w:pPr>
        <w:jc w:val="both"/>
        <w:rPr>
          <w:rFonts w:ascii="Calibri" w:eastAsia="Calibri" w:hAnsi="Calibri" w:cs="Calibri"/>
          <w:b/>
          <w:u w:val="single"/>
        </w:rPr>
      </w:pPr>
    </w:p>
    <w:p w:rsidR="00AB3F7D" w:rsidRDefault="00F043C6">
      <w:pPr>
        <w:jc w:val="both"/>
        <w:rPr>
          <w:rFonts w:ascii="Calibri" w:eastAsia="Calibri" w:hAnsi="Calibri" w:cs="Calibri"/>
        </w:rPr>
      </w:pPr>
      <w:r>
        <w:rPr>
          <w:rFonts w:ascii="Calibri" w:eastAsia="Calibri" w:hAnsi="Calibri" w:cs="Calibri"/>
        </w:rPr>
        <w:t>1. Αίτηση του φοιτητή η οποία επέχει θέση υπεύθυνης δήλωσης.</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2. Για τη διαπίστωση πλήρωσης της κατά την παρ.3 του άρθρου 2 της </w:t>
      </w:r>
      <w:r w:rsidR="008578A5" w:rsidRPr="008578A5">
        <w:rPr>
          <w:rFonts w:ascii="Calibri" w:eastAsia="Calibri" w:hAnsi="Calibri" w:cs="Calibri"/>
        </w:rPr>
        <w:t>ΥΑ 108990/Ζ1/08.09.2022</w:t>
      </w:r>
      <w:r>
        <w:rPr>
          <w:rFonts w:ascii="Calibri" w:eastAsia="Calibri" w:hAnsi="Calibri" w:cs="Calibri"/>
        </w:rPr>
        <w:t>, προϋπόθεσης αριστείας, εξετάζεται ο τίτλος σπουδών α’ κύκλου που έχει κατατεθεί με το φάκελο του φοιτητή για την εισαγωγή του στο Π.Μ.Σ. Σε περίπτωση που δεν αναγράφεται αριθμητικά ο βαθμός του τίτλου σπουδών, ο φοιτητής θα πρέπει να προσκομίσει πιστοποιητικό αναλυτικής βαθμολογίας ή άλλο πιστοποιητικό από το οποίο να προκύπτει η αριστεία σύμφωνα με την εκάστοτε κλίμακα αξιολόγησης προκειμένου περί τίτλων σπουδών του εξωτερικού.</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3α. Αιτούντες που δεν έχουν συμπληρώσει το εικοστό</w:t>
      </w:r>
      <w:r w:rsidR="008578A5">
        <w:rPr>
          <w:rFonts w:ascii="Calibri" w:eastAsia="Calibri" w:hAnsi="Calibri" w:cs="Calibri"/>
          <w:lang w:val="el-GR"/>
        </w:rPr>
        <w:t xml:space="preserve"> έκτο</w:t>
      </w:r>
      <w:r>
        <w:rPr>
          <w:rFonts w:ascii="Calibri" w:eastAsia="Calibri" w:hAnsi="Calibri" w:cs="Calibri"/>
        </w:rPr>
        <w:t xml:space="preserve"> έτος (26ο) της ηλικίας τους και είναι άγαμοι ή δεν έχουν συνάψει σύμφωνο συμβίωσης:  Αντ</w:t>
      </w:r>
      <w:r w:rsidR="00150613">
        <w:rPr>
          <w:rFonts w:ascii="Calibri" w:eastAsia="Calibri" w:hAnsi="Calibri" w:cs="Calibri"/>
        </w:rPr>
        <w:t>ίγραφα των φορολογικών ετών 202</w:t>
      </w:r>
      <w:r w:rsidR="00150613">
        <w:rPr>
          <w:rFonts w:ascii="Calibri" w:eastAsia="Calibri" w:hAnsi="Calibri" w:cs="Calibri"/>
          <w:lang w:val="el-GR"/>
        </w:rPr>
        <w:t>4</w:t>
      </w:r>
      <w:r w:rsidR="00150613">
        <w:rPr>
          <w:rFonts w:ascii="Calibri" w:eastAsia="Calibri" w:hAnsi="Calibri" w:cs="Calibri"/>
        </w:rPr>
        <w:t xml:space="preserve"> και 202</w:t>
      </w:r>
      <w:r w:rsidR="00150613">
        <w:rPr>
          <w:rFonts w:ascii="Calibri" w:eastAsia="Calibri" w:hAnsi="Calibri" w:cs="Calibri"/>
          <w:lang w:val="el-GR"/>
        </w:rPr>
        <w:t>5</w:t>
      </w:r>
      <w:r>
        <w:rPr>
          <w:rFonts w:ascii="Calibri" w:eastAsia="Calibri" w:hAnsi="Calibri" w:cs="Calibri"/>
        </w:rPr>
        <w:t xml:space="preserve"> των δηλώσεων Ε1 και των εκκαθαριστικών (συμπεριλαμβανομένου του εκκαθαριστικού ΕΝΦΙΑ) του συνόλου των μελών της οικογένειας του αιτούντος την απαλλαγή από τα τέλη φοίτησης,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 φορολογητέο εισόδημα κατά την έννοια του άρθρου 7 του ν.4172/2013 (Α’ 167), των δύο τελευταίων 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 Σε περίπτωση διαζευγμένων γονέων, προσκομίζεται η δήλωση Ε1 και το εκκαθαριστικό του γονέα στον οποίο ο αιτών είναι καταχωρημένος ως εξαρτώμενο μέλος (όπως ο όρος προσδιορίζεται στον </w:t>
      </w:r>
      <w:r>
        <w:rPr>
          <w:rFonts w:ascii="Calibri" w:eastAsia="Calibri" w:hAnsi="Calibri" w:cs="Calibri"/>
        </w:rPr>
        <w:lastRenderedPageBreak/>
        <w:t xml:space="preserve">Κώδικα Φορολογίας Εισοδήματος) ή ήταν καταχωρημένος πριν την υποβολή φορολογικής δήλωσης αυτοτελώς </w:t>
      </w:r>
    </w:p>
    <w:p w:rsidR="00AB3F7D" w:rsidRDefault="00AB3F7D">
      <w:pPr>
        <w:jc w:val="both"/>
        <w:rPr>
          <w:rFonts w:ascii="Calibri" w:eastAsia="Calibri" w:hAnsi="Calibri" w:cs="Calibri"/>
        </w:rPr>
      </w:pPr>
    </w:p>
    <w:p w:rsidR="00AB3F7D" w:rsidRPr="00150613" w:rsidRDefault="00F043C6">
      <w:pPr>
        <w:jc w:val="both"/>
        <w:rPr>
          <w:rFonts w:ascii="Calibri" w:eastAsia="Calibri" w:hAnsi="Calibri" w:cs="Calibri"/>
          <w:lang w:val="el-GR"/>
        </w:rPr>
      </w:pPr>
      <w:r>
        <w:rPr>
          <w:rFonts w:ascii="Calibri" w:eastAsia="Calibri" w:hAnsi="Calibri" w:cs="Calibri"/>
        </w:rPr>
        <w:t>3β. Αιτούντες που έχουν συμπληρώσει το εικοστό έκτο (26ο) έτος της ηλικίας τους και είναι άγαμοι ή δεν έχουν συνάψει σύμφωνο συμβίωσης: Αντ</w:t>
      </w:r>
      <w:r w:rsidR="00150613">
        <w:rPr>
          <w:rFonts w:ascii="Calibri" w:eastAsia="Calibri" w:hAnsi="Calibri" w:cs="Calibri"/>
        </w:rPr>
        <w:t>ίγραφα των φορολογικών ετών 202</w:t>
      </w:r>
      <w:r w:rsidR="00150613">
        <w:rPr>
          <w:rFonts w:ascii="Calibri" w:eastAsia="Calibri" w:hAnsi="Calibri" w:cs="Calibri"/>
          <w:lang w:val="el-GR"/>
        </w:rPr>
        <w:t>4</w:t>
      </w:r>
      <w:r w:rsidR="00150613">
        <w:rPr>
          <w:rFonts w:ascii="Calibri" w:eastAsia="Calibri" w:hAnsi="Calibri" w:cs="Calibri"/>
        </w:rPr>
        <w:t xml:space="preserve"> και 202</w:t>
      </w:r>
      <w:r w:rsidR="00150613">
        <w:rPr>
          <w:rFonts w:ascii="Calibri" w:eastAsia="Calibri" w:hAnsi="Calibri" w:cs="Calibri"/>
          <w:lang w:val="el-GR"/>
        </w:rPr>
        <w:t>5</w:t>
      </w:r>
      <w:r>
        <w:rPr>
          <w:rFonts w:ascii="Calibri" w:eastAsia="Calibri" w:hAnsi="Calibri" w:cs="Calibri"/>
        </w:rPr>
        <w:t xml:space="preserve"> των δηλώσεων Ε1 και των εκκαθαριστικών (συμπεριλαμβανομένου του εκκαθαριστικού ΕΝΦΙΑ)</w:t>
      </w:r>
      <w:r w:rsidR="00150613">
        <w:rPr>
          <w:rFonts w:ascii="Calibri" w:eastAsia="Calibri" w:hAnsi="Calibri" w:cs="Calibri"/>
          <w:lang w:val="el-GR"/>
        </w:rPr>
        <w:t>.</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3γ. Αιτούντες που είναι έγγαμοι ή έχουν συνάψει σύμφωνο συμβίωσης: Αντ</w:t>
      </w:r>
      <w:r w:rsidR="00150613">
        <w:rPr>
          <w:rFonts w:ascii="Calibri" w:eastAsia="Calibri" w:hAnsi="Calibri" w:cs="Calibri"/>
        </w:rPr>
        <w:t>ίγραφα των φορολογικών ετών 202</w:t>
      </w:r>
      <w:r w:rsidR="00150613">
        <w:rPr>
          <w:rFonts w:ascii="Calibri" w:eastAsia="Calibri" w:hAnsi="Calibri" w:cs="Calibri"/>
          <w:lang w:val="el-GR"/>
        </w:rPr>
        <w:t>4</w:t>
      </w:r>
      <w:r w:rsidR="00150613">
        <w:rPr>
          <w:rFonts w:ascii="Calibri" w:eastAsia="Calibri" w:hAnsi="Calibri" w:cs="Calibri"/>
        </w:rPr>
        <w:t xml:space="preserve"> και 202</w:t>
      </w:r>
      <w:r w:rsidR="00150613">
        <w:rPr>
          <w:rFonts w:ascii="Calibri" w:eastAsia="Calibri" w:hAnsi="Calibri" w:cs="Calibri"/>
          <w:lang w:val="el-GR"/>
        </w:rPr>
        <w:t>5</w:t>
      </w:r>
      <w:r>
        <w:rPr>
          <w:rFonts w:ascii="Calibri" w:eastAsia="Calibri" w:hAnsi="Calibri" w:cs="Calibri"/>
        </w:rPr>
        <w:t xml:space="preserve"> των δηλώσεων Ε1 και των εκκαθαριστικών (συμπεριλαμβανομένου του εκκαθαριστικού ΕΝΦΙΑ) των ίδιων και του/της συζύγου ή </w:t>
      </w:r>
      <w:proofErr w:type="spellStart"/>
      <w:r>
        <w:rPr>
          <w:rFonts w:ascii="Calibri" w:eastAsia="Calibri" w:hAnsi="Calibri" w:cs="Calibri"/>
        </w:rPr>
        <w:t>συμβιούντος</w:t>
      </w:r>
      <w:proofErr w:type="spellEnd"/>
      <w:r>
        <w:rPr>
          <w:rFonts w:ascii="Calibri" w:eastAsia="Calibri" w:hAnsi="Calibri" w:cs="Calibri"/>
        </w:rPr>
        <w:t xml:space="preserve"> του.</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4. (α) Πιστοποιητικό/ά οικογενειακής κατάστασης από το Δήμο, στο δημοτολόγιο του οποίου είναι εγγεγραμμένα όλα τα μέλη της οικογένειας με κανονική εγγραφή </w:t>
      </w:r>
      <w:proofErr w:type="spellStart"/>
      <w:r>
        <w:rPr>
          <w:rFonts w:ascii="Calibri" w:eastAsia="Calibri" w:hAnsi="Calibri" w:cs="Calibri"/>
        </w:rPr>
        <w:t>εκδοθέν</w:t>
      </w:r>
      <w:proofErr w:type="spellEnd"/>
      <w:r>
        <w:rPr>
          <w:rFonts w:ascii="Calibri" w:eastAsia="Calibri" w:hAnsi="Calibri" w:cs="Calibri"/>
        </w:rPr>
        <w:t>/ντα εντός των τελευταίων τριών μηνών.</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(β) Πιστοποιητικό σπουδών για τέκνα,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w:t>
      </w:r>
      <w:proofErr w:type="spellStart"/>
      <w:r>
        <w:rPr>
          <w:rFonts w:ascii="Calibri" w:eastAsia="Calibri" w:hAnsi="Calibri" w:cs="Calibri"/>
        </w:rPr>
        <w:t>Μεταλυκειακό</w:t>
      </w:r>
      <w:proofErr w:type="spellEnd"/>
      <w:r>
        <w:rPr>
          <w:rFonts w:ascii="Calibri" w:eastAsia="Calibri" w:hAnsi="Calibri" w:cs="Calibri"/>
        </w:rPr>
        <w:t xml:space="preserve">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(γ) 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(δ) Ληξιαρχική πράξη θανάτου του αποβιώσαντος γονέα, αν ο φοιτητής έχει δηλώσει ορφανός από τον έναν ή και τους δύο γονείς.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 xml:space="preserve">(ε) </w:t>
      </w:r>
      <w:proofErr w:type="spellStart"/>
      <w:r>
        <w:rPr>
          <w:rFonts w:ascii="Calibri" w:eastAsia="Calibri" w:hAnsi="Calibri" w:cs="Calibri"/>
        </w:rPr>
        <w:t>Διαζευκτήριο</w:t>
      </w:r>
      <w:proofErr w:type="spellEnd"/>
      <w:r>
        <w:rPr>
          <w:rFonts w:ascii="Calibri" w:eastAsia="Calibri" w:hAnsi="Calibri" w:cs="Calibri"/>
        </w:rPr>
        <w:t>, σε περίπτωση που ο φοιτητής είναι διαζευγμένος ή δηλώνει τέκνο διαζευγμένων γονέων.</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t>(</w:t>
      </w:r>
      <w:proofErr w:type="spellStart"/>
      <w:r>
        <w:rPr>
          <w:rFonts w:ascii="Calibri" w:eastAsia="Calibri" w:hAnsi="Calibri" w:cs="Calibri"/>
        </w:rPr>
        <w:t>στ</w:t>
      </w:r>
      <w:proofErr w:type="spellEnd"/>
      <w:r>
        <w:rPr>
          <w:rFonts w:ascii="Calibri" w:eastAsia="Calibri" w:hAnsi="Calibri" w:cs="Calibri"/>
        </w:rPr>
        <w:t xml:space="preserve">) Υπεύθυνη δήλωση του φοιτητή, από την οποία να προκύπτει ότι δεν έχει κάνει χρήση του δικαιώματος απαλλαγής από τα τέλη φοίτησης σε Π.Μ.Σ. με τη διάταξη του άρθρου 86 του ν. 4957/2022 και ότι δεν λαμβάνει υποτροφία από άλλη πηγή. </w:t>
      </w:r>
    </w:p>
    <w:p w:rsidR="00AB3F7D" w:rsidRDefault="00AB3F7D">
      <w:pPr>
        <w:jc w:val="both"/>
        <w:rPr>
          <w:rFonts w:ascii="Calibri" w:eastAsia="Calibri" w:hAnsi="Calibri" w:cs="Calibri"/>
        </w:rPr>
      </w:pPr>
    </w:p>
    <w:p w:rsidR="00AB3F7D" w:rsidRDefault="00F043C6">
      <w:pPr>
        <w:jc w:val="both"/>
        <w:rPr>
          <w:rFonts w:ascii="Calibri" w:eastAsia="Calibri" w:hAnsi="Calibri" w:cs="Calibri"/>
        </w:rPr>
      </w:pPr>
      <w:r>
        <w:rPr>
          <w:rFonts w:ascii="Calibri" w:eastAsia="Calibri" w:hAnsi="Calibri" w:cs="Calibri"/>
        </w:rPr>
        <w:lastRenderedPageBreak/>
        <w:t>Η Επιτροπή Επιλογής μπορεί να ζητά συμπληρωματικά, όποιο άλλο δικαιολογητικό κρίνει απαραίτητο.</w:t>
      </w:r>
      <w:r w:rsidR="002C7049">
        <w:rPr>
          <w:rFonts w:ascii="Calibri" w:eastAsia="Calibri" w:hAnsi="Calibri" w:cs="Calibri"/>
          <w:lang w:val="el-GR"/>
        </w:rPr>
        <w:t xml:space="preserve"> </w:t>
      </w:r>
      <w:r>
        <w:rPr>
          <w:rFonts w:ascii="Calibri" w:eastAsia="Calibri" w:hAnsi="Calibri" w:cs="Calibri"/>
        </w:rPr>
        <w:t>Αιτήσεις που δεν συνοδεύονται από το σύνολο των απαιτούμενων δικαιολογητικών θα απορρίπτονται από την Επιτροπή Επιλογής.</w:t>
      </w:r>
    </w:p>
    <w:p w:rsidR="002C7049" w:rsidRDefault="002C7049">
      <w:pPr>
        <w:jc w:val="both"/>
        <w:rPr>
          <w:rFonts w:ascii="Calibri" w:eastAsia="Calibri" w:hAnsi="Calibri" w:cs="Calibri"/>
        </w:rPr>
      </w:pPr>
    </w:p>
    <w:p w:rsidR="002C7049" w:rsidRDefault="002C7049" w:rsidP="002C7049">
      <w:pPr>
        <w:pStyle w:val="Web"/>
      </w:pPr>
      <w:r>
        <w:t xml:space="preserve">Σύμφωνα με το άρθρο 5 παρ. 6 της υπ’ </w:t>
      </w:r>
      <w:proofErr w:type="spellStart"/>
      <w:r>
        <w:t>αριθμ</w:t>
      </w:r>
      <w:proofErr w:type="spellEnd"/>
      <w:r>
        <w:t>. 108990/Ζ1/08.09.2022 υπουργικής απόφασης, τα απαιτούμενα στοιχεία αναζητούνται αυτεπαγγέλτως από τα ηλεκτρονικά αρχεία των αρμόδιων υπηρεσιών, βάσει των στοιχείων που δηλώνονται στην αίτηση. Όταν δεν είναι δυνατή η ηλεκτρονική διάθεση ή η αναζήτησή τους, τα αντίστοιχα δικαιολογητικά υποβάλλονται ηλεκτρονικά από τον αιτούντα.</w:t>
      </w:r>
    </w:p>
    <w:p w:rsidR="00AB3F7D" w:rsidRDefault="002C7049" w:rsidP="002C7049">
      <w:pPr>
        <w:jc w:val="both"/>
      </w:pPr>
      <w:r w:rsidRPr="002C7049">
        <w:rPr>
          <w:rFonts w:ascii="Calibri" w:eastAsia="Calibri" w:hAnsi="Calibri" w:cs="Calibri"/>
        </w:rPr>
        <w:t>Μετά την έκδοση της απόφασης απαλλαγής, τα οφειλόμενα τέλη φοίτησης αναπροσαρμόζονται σύμφωνα με το εγκεκριμένο ποσοστό απαλλαγής. Τυχόν καταβληθέν ποσό που υπερβαίνει τα τελικά οφειλόμενα τέλη επιστρέφεται σύμφωνα με τις προβλεπόμενες διαδικασίες του Πανεπιστημίου.</w:t>
      </w:r>
      <w:bookmarkStart w:id="1" w:name="_GoBack"/>
      <w:bookmarkEnd w:id="1"/>
    </w:p>
    <w:sectPr w:rsidR="00AB3F7D">
      <w:headerReference w:type="default" r:id="rId8"/>
      <w:pgSz w:w="11906" w:h="16838"/>
      <w:pgMar w:top="1440" w:right="1800" w:bottom="773"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A71" w:rsidRDefault="00A86A71">
      <w:r>
        <w:separator/>
      </w:r>
    </w:p>
  </w:endnote>
  <w:endnote w:type="continuationSeparator" w:id="0">
    <w:p w:rsidR="00A86A71" w:rsidRDefault="00A8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A71" w:rsidRDefault="00A86A71">
      <w:r>
        <w:separator/>
      </w:r>
    </w:p>
  </w:footnote>
  <w:footnote w:type="continuationSeparator" w:id="0">
    <w:p w:rsidR="00A86A71" w:rsidRDefault="00A86A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F7D" w:rsidRDefault="00F043C6">
    <w:pPr>
      <w:spacing w:after="30" w:line="259" w:lineRule="auto"/>
      <w:ind w:right="6" w:hanging="10"/>
      <w:jc w:val="center"/>
      <w:rPr>
        <w:b/>
        <w:color w:val="000000"/>
      </w:rPr>
    </w:pPr>
    <w:r>
      <w:rPr>
        <w:noProof/>
        <w:lang w:val="el-GR"/>
      </w:rPr>
      <w:drawing>
        <wp:anchor distT="0" distB="0" distL="114300" distR="114300" simplePos="0" relativeHeight="251658240" behindDoc="0" locked="0" layoutInCell="1" hidden="0" allowOverlap="1">
          <wp:simplePos x="0" y="0"/>
          <wp:positionH relativeFrom="column">
            <wp:posOffset>1839595</wp:posOffset>
          </wp:positionH>
          <wp:positionV relativeFrom="paragraph">
            <wp:posOffset>-335912</wp:posOffset>
          </wp:positionV>
          <wp:extent cx="5285740" cy="809625"/>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285740" cy="809625"/>
                  </a:xfrm>
                  <a:prstGeom prst="rect">
                    <a:avLst/>
                  </a:prstGeom>
                  <a:ln/>
                </pic:spPr>
              </pic:pic>
            </a:graphicData>
          </a:graphic>
        </wp:anchor>
      </w:drawing>
    </w:r>
  </w:p>
  <w:p w:rsidR="00AB3F7D" w:rsidRDefault="00AB3F7D">
    <w:pPr>
      <w:spacing w:after="30" w:line="259" w:lineRule="auto"/>
      <w:ind w:right="6" w:hanging="10"/>
      <w:jc w:val="center"/>
      <w:rPr>
        <w:b/>
        <w:color w:val="000000"/>
      </w:rPr>
    </w:pPr>
  </w:p>
  <w:p w:rsidR="00AB3F7D" w:rsidRDefault="00F043C6">
    <w:pPr>
      <w:spacing w:after="30" w:line="259" w:lineRule="auto"/>
      <w:ind w:right="6" w:hanging="10"/>
      <w:jc w:val="center"/>
      <w:rPr>
        <w:b/>
        <w:color w:val="000000"/>
      </w:rPr>
    </w:pPr>
    <w:r>
      <w:rPr>
        <w:b/>
        <w:color w:val="000000"/>
      </w:rPr>
      <w:t>ΧΑΡΟΚΟΠΕΙΟ ΠΑΝΕΠΙΣΤΗΜΙΟ</w:t>
    </w:r>
  </w:p>
  <w:p w:rsidR="00AB3F7D" w:rsidRDefault="00F043C6">
    <w:pPr>
      <w:spacing w:after="30" w:line="259" w:lineRule="auto"/>
      <w:ind w:hanging="10"/>
      <w:jc w:val="center"/>
      <w:rPr>
        <w:rFonts w:ascii="Calibri" w:eastAsia="Calibri" w:hAnsi="Calibri" w:cs="Calibri"/>
        <w:color w:val="000000"/>
      </w:rPr>
    </w:pPr>
    <w:r>
      <w:rPr>
        <w:b/>
        <w:color w:val="000000"/>
      </w:rPr>
      <w:t>ΣΧΟΛΗ ΨΗΦΙΑΚΗΣ ΤΕΧΝΟΛΟΓΙΑΣ</w:t>
    </w:r>
  </w:p>
  <w:p w:rsidR="00AB3F7D" w:rsidRDefault="00F043C6">
    <w:pPr>
      <w:spacing w:after="30" w:line="259" w:lineRule="auto"/>
      <w:ind w:hanging="10"/>
      <w:jc w:val="center"/>
      <w:rPr>
        <w:rFonts w:ascii="Calibri" w:eastAsia="Calibri" w:hAnsi="Calibri" w:cs="Calibri"/>
        <w:color w:val="000000"/>
      </w:rPr>
    </w:pPr>
    <w:r>
      <w:rPr>
        <w:b/>
        <w:color w:val="000000"/>
      </w:rPr>
      <w:t>ΤΜΗΜΑ ΠΛΗΡΟΦΟΡΙΚΗΣ ΚΑΙ ΤΗΛΕΜΑΤΙΚΗΣ</w:t>
    </w:r>
  </w:p>
  <w:p w:rsidR="00AB3F7D" w:rsidRDefault="00F043C6">
    <w:pPr>
      <w:spacing w:after="30" w:line="259" w:lineRule="auto"/>
      <w:ind w:hanging="10"/>
      <w:jc w:val="center"/>
      <w:rPr>
        <w:rFonts w:ascii="Calibri" w:eastAsia="Calibri" w:hAnsi="Calibri" w:cs="Calibri"/>
        <w:color w:val="000000"/>
      </w:rPr>
    </w:pPr>
    <w:r>
      <w:rPr>
        <w:b/>
        <w:color w:val="000000"/>
      </w:rPr>
      <w:t>ΠΡΟΓΡΑΜΜΑ ΜΕΤΑΠΤΥΧΙΑΚΩΝ ΣΠΟΥΔΩΝ</w:t>
    </w:r>
  </w:p>
  <w:p w:rsidR="00AB3F7D" w:rsidRDefault="00F043C6">
    <w:pPr>
      <w:spacing w:line="259" w:lineRule="auto"/>
      <w:ind w:right="6" w:hanging="10"/>
      <w:jc w:val="center"/>
      <w:rPr>
        <w:rFonts w:ascii="Calibri" w:eastAsia="Calibri" w:hAnsi="Calibri" w:cs="Calibri"/>
        <w:color w:val="000000"/>
      </w:rPr>
    </w:pPr>
    <w:r>
      <w:rPr>
        <w:b/>
        <w:color w:val="000000"/>
      </w:rPr>
      <w:t>«ΕΦΑΡΜΟΣΜΕΝΗ ΠΛΗΡΟΦΟΡΙΚΗ»</w:t>
    </w:r>
  </w:p>
  <w:p w:rsidR="00AB3F7D" w:rsidRDefault="00AB3F7D">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7D"/>
    <w:rsid w:val="00150613"/>
    <w:rsid w:val="0024786A"/>
    <w:rsid w:val="002C7049"/>
    <w:rsid w:val="008578A5"/>
    <w:rsid w:val="00A86A71"/>
    <w:rsid w:val="00AB3F7D"/>
    <w:rsid w:val="00F043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153B"/>
  <w15:docId w15:val="{199BB16F-ACC7-45DA-83D3-19024FDC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l"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jc w:val="both"/>
      <w:outlineLvl w:val="0"/>
    </w:pPr>
    <w:rPr>
      <w:rFonts w:ascii="Arial" w:eastAsia="Arial" w:hAnsi="Arial" w:cs="Arial"/>
    </w:rPr>
  </w:style>
  <w:style w:type="paragraph" w:styleId="2">
    <w:name w:val="heading 2"/>
    <w:basedOn w:val="a"/>
    <w:next w:val="a"/>
    <w:pPr>
      <w:keepNext/>
      <w:jc w:val="both"/>
      <w:outlineLvl w:val="1"/>
    </w:pPr>
    <w:rPr>
      <w:rFonts w:ascii="Arial" w:eastAsia="Arial" w:hAnsi="Arial" w:cs="Arial"/>
      <w:b/>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jc w:val="center"/>
      <w:outlineLvl w:val="4"/>
    </w:pPr>
    <w:rPr>
      <w:sz w:val="28"/>
      <w:szCs w:val="28"/>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Web">
    <w:name w:val="Normal (Web)"/>
    <w:basedOn w:val="a"/>
    <w:uiPriority w:val="99"/>
    <w:semiHidden/>
    <w:unhideWhenUsed/>
    <w:rsid w:val="002C7049"/>
    <w:pPr>
      <w:spacing w:before="100" w:beforeAutospacing="1" w:after="100" w:afterAutospacing="1"/>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53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1ZQid6sD8APsLloydwyj0i2aOw==">CgMxLjAyCGguZ2pkZ3hzOAByITFLcWRBWktueXhnenF5S1FDMWhDOGY1R3R5ZDQtOWlqYw==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1590</Words>
  <Characters>8591</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itsec</cp:lastModifiedBy>
  <cp:revision>3</cp:revision>
  <dcterms:created xsi:type="dcterms:W3CDTF">2026-10-08T12:27:00Z</dcterms:created>
  <dcterms:modified xsi:type="dcterms:W3CDTF">2026-10-08T13:05:00Z</dcterms:modified>
</cp:coreProperties>
</file>